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D4" w:rsidRPr="00FC3A09" w:rsidRDefault="008A7FD4" w:rsidP="008A7FD4">
      <w:pPr>
        <w:spacing w:line="360" w:lineRule="auto"/>
        <w:jc w:val="both"/>
        <w:rPr>
          <w:sz w:val="22"/>
          <w:szCs w:val="22"/>
        </w:rPr>
      </w:pPr>
    </w:p>
    <w:p w:rsidR="000F04BA" w:rsidRPr="00FC3A09" w:rsidRDefault="000F04BA" w:rsidP="0098568E">
      <w:pPr>
        <w:spacing w:line="360" w:lineRule="auto"/>
        <w:jc w:val="center"/>
        <w:rPr>
          <w:b/>
          <w:sz w:val="22"/>
          <w:szCs w:val="22"/>
        </w:rPr>
      </w:pPr>
    </w:p>
    <w:p w:rsidR="000F04BA" w:rsidRPr="00FC3A09" w:rsidRDefault="000F04BA" w:rsidP="0098568E">
      <w:pPr>
        <w:spacing w:line="360" w:lineRule="auto"/>
        <w:jc w:val="center"/>
        <w:rPr>
          <w:b/>
          <w:sz w:val="22"/>
          <w:szCs w:val="22"/>
        </w:rPr>
      </w:pPr>
    </w:p>
    <w:p w:rsidR="000F04BA" w:rsidRPr="00FC3A09" w:rsidRDefault="000F04BA" w:rsidP="0098568E">
      <w:pPr>
        <w:spacing w:line="360" w:lineRule="auto"/>
        <w:jc w:val="center"/>
        <w:rPr>
          <w:b/>
          <w:sz w:val="22"/>
          <w:szCs w:val="22"/>
        </w:rPr>
      </w:pPr>
    </w:p>
    <w:p w:rsidR="000F04BA" w:rsidRPr="00FC3A09" w:rsidRDefault="000F04BA" w:rsidP="0098568E">
      <w:pPr>
        <w:spacing w:line="360" w:lineRule="auto"/>
        <w:jc w:val="center"/>
        <w:rPr>
          <w:b/>
          <w:sz w:val="22"/>
          <w:szCs w:val="22"/>
        </w:rPr>
      </w:pPr>
    </w:p>
    <w:p w:rsidR="0098568E" w:rsidRPr="00FC3A09" w:rsidRDefault="0098568E" w:rsidP="0098568E">
      <w:pPr>
        <w:spacing w:line="360" w:lineRule="auto"/>
        <w:jc w:val="center"/>
        <w:rPr>
          <w:b/>
          <w:sz w:val="22"/>
          <w:szCs w:val="22"/>
        </w:rPr>
      </w:pPr>
      <w:r w:rsidRPr="00FC3A09">
        <w:rPr>
          <w:b/>
          <w:sz w:val="22"/>
          <w:szCs w:val="22"/>
        </w:rPr>
        <w:t>NOTICE</w:t>
      </w:r>
    </w:p>
    <w:p w:rsidR="0098568E" w:rsidRPr="00FC3A09" w:rsidRDefault="0098568E" w:rsidP="0098568E">
      <w:pPr>
        <w:jc w:val="both"/>
        <w:rPr>
          <w:sz w:val="22"/>
          <w:szCs w:val="22"/>
          <w:highlight w:val="yellow"/>
        </w:rPr>
      </w:pPr>
      <w:r w:rsidRPr="00FC3A09">
        <w:rPr>
          <w:sz w:val="22"/>
          <w:szCs w:val="22"/>
        </w:rPr>
        <w:t xml:space="preserve">Notice is hereby given that the Extra-Ordinary General Meeting of the members of the </w:t>
      </w:r>
      <w:r w:rsidR="0057104C" w:rsidRPr="00FC3A09">
        <w:rPr>
          <w:sz w:val="22"/>
          <w:szCs w:val="22"/>
        </w:rPr>
        <w:t>Symed Labs Limited will be held on Wednes</w:t>
      </w:r>
      <w:r w:rsidR="00EB0D4C" w:rsidRPr="00FC3A09">
        <w:rPr>
          <w:sz w:val="22"/>
          <w:szCs w:val="22"/>
        </w:rPr>
        <w:t xml:space="preserve">day, the </w:t>
      </w:r>
      <w:r w:rsidR="0057104C" w:rsidRPr="00FC3A09">
        <w:rPr>
          <w:sz w:val="22"/>
          <w:szCs w:val="22"/>
        </w:rPr>
        <w:t>2</w:t>
      </w:r>
      <w:r w:rsidR="00EB0D4C" w:rsidRPr="00FC3A09">
        <w:rPr>
          <w:sz w:val="22"/>
          <w:szCs w:val="22"/>
        </w:rPr>
        <w:t>7</w:t>
      </w:r>
      <w:r w:rsidR="0029182E" w:rsidRPr="00FC3A09">
        <w:rPr>
          <w:sz w:val="22"/>
          <w:szCs w:val="22"/>
          <w:vertAlign w:val="superscript"/>
        </w:rPr>
        <w:t>th</w:t>
      </w:r>
      <w:r w:rsidR="00EB0D4C" w:rsidRPr="00FC3A09">
        <w:rPr>
          <w:sz w:val="22"/>
          <w:szCs w:val="22"/>
        </w:rPr>
        <w:t xml:space="preserve"> day of April </w:t>
      </w:r>
      <w:r w:rsidR="004436B9" w:rsidRPr="00FC3A09">
        <w:rPr>
          <w:sz w:val="22"/>
          <w:szCs w:val="22"/>
        </w:rPr>
        <w:t>2016</w:t>
      </w:r>
      <w:r w:rsidR="0057104C" w:rsidRPr="00FC3A09">
        <w:rPr>
          <w:sz w:val="22"/>
          <w:szCs w:val="22"/>
        </w:rPr>
        <w:t xml:space="preserve"> at 10</w:t>
      </w:r>
      <w:r w:rsidR="00EB0D4C" w:rsidRPr="00FC3A09">
        <w:rPr>
          <w:sz w:val="22"/>
          <w:szCs w:val="22"/>
        </w:rPr>
        <w:t>.3</w:t>
      </w:r>
      <w:r w:rsidR="0057104C" w:rsidRPr="00FC3A09">
        <w:rPr>
          <w:sz w:val="22"/>
          <w:szCs w:val="22"/>
        </w:rPr>
        <w:t>0 A</w:t>
      </w:r>
      <w:r w:rsidRPr="00FC3A09">
        <w:rPr>
          <w:sz w:val="22"/>
          <w:szCs w:val="22"/>
        </w:rPr>
        <w:t>.M. at the registered office of the company to transact the following items of bus</w:t>
      </w:r>
      <w:bookmarkStart w:id="0" w:name="_GoBack"/>
      <w:bookmarkEnd w:id="0"/>
      <w:r w:rsidRPr="00FC3A09">
        <w:rPr>
          <w:sz w:val="22"/>
          <w:szCs w:val="22"/>
        </w:rPr>
        <w:t xml:space="preserve">iness.    </w:t>
      </w:r>
      <w:r w:rsidR="0057104C" w:rsidRPr="00FC3A09">
        <w:rPr>
          <w:sz w:val="22"/>
          <w:szCs w:val="22"/>
        </w:rPr>
        <w:t xml:space="preserve"> </w:t>
      </w:r>
    </w:p>
    <w:p w:rsidR="00984A1A" w:rsidRPr="00FC3A09" w:rsidRDefault="00984A1A" w:rsidP="008A7FD4">
      <w:pPr>
        <w:jc w:val="both"/>
        <w:rPr>
          <w:b/>
          <w:sz w:val="22"/>
          <w:szCs w:val="22"/>
          <w:u w:val="single"/>
        </w:rPr>
      </w:pPr>
    </w:p>
    <w:p w:rsidR="008A7FD4" w:rsidRPr="00FC3A09" w:rsidRDefault="008A7FD4" w:rsidP="008A7FD4">
      <w:pPr>
        <w:jc w:val="both"/>
        <w:rPr>
          <w:b/>
          <w:sz w:val="22"/>
          <w:szCs w:val="22"/>
          <w:u w:val="single"/>
        </w:rPr>
      </w:pPr>
      <w:r w:rsidRPr="00FC3A09">
        <w:rPr>
          <w:b/>
          <w:sz w:val="22"/>
          <w:szCs w:val="22"/>
          <w:u w:val="single"/>
        </w:rPr>
        <w:t>SPECIAL BUSINESS</w:t>
      </w:r>
      <w:r w:rsidR="00C92EFB" w:rsidRPr="00FC3A09">
        <w:rPr>
          <w:b/>
          <w:sz w:val="22"/>
          <w:szCs w:val="22"/>
          <w:u w:val="single"/>
        </w:rPr>
        <w:t xml:space="preserve"> </w:t>
      </w:r>
      <w:r w:rsidR="0029182E" w:rsidRPr="00FC3A09">
        <w:rPr>
          <w:b/>
          <w:sz w:val="22"/>
          <w:szCs w:val="22"/>
          <w:u w:val="single"/>
        </w:rPr>
        <w:t xml:space="preserve"> </w:t>
      </w:r>
    </w:p>
    <w:p w:rsidR="00DC072A" w:rsidRPr="00FC3A09" w:rsidRDefault="00DC072A" w:rsidP="008A7FD4">
      <w:pPr>
        <w:jc w:val="both"/>
        <w:rPr>
          <w:b/>
          <w:sz w:val="22"/>
          <w:szCs w:val="22"/>
          <w:u w:val="single"/>
        </w:rPr>
      </w:pPr>
    </w:p>
    <w:p w:rsidR="00A174C6" w:rsidRPr="00FC3A09" w:rsidRDefault="00062EB4" w:rsidP="00330613">
      <w:pPr>
        <w:pStyle w:val="ListParagraph"/>
        <w:numPr>
          <w:ilvl w:val="0"/>
          <w:numId w:val="10"/>
        </w:numPr>
        <w:tabs>
          <w:tab w:val="left" w:pos="90"/>
          <w:tab w:val="left" w:pos="540"/>
        </w:tabs>
        <w:ind w:hanging="630"/>
        <w:jc w:val="both"/>
        <w:rPr>
          <w:b/>
          <w:sz w:val="22"/>
          <w:szCs w:val="22"/>
          <w:u w:val="single"/>
        </w:rPr>
      </w:pPr>
      <w:r w:rsidRPr="00FC3A09">
        <w:rPr>
          <w:b/>
          <w:sz w:val="22"/>
          <w:szCs w:val="22"/>
        </w:rPr>
        <w:t xml:space="preserve">  </w:t>
      </w:r>
      <w:r w:rsidR="00F95ABF" w:rsidRPr="00FC3A09">
        <w:rPr>
          <w:b/>
          <w:sz w:val="22"/>
          <w:szCs w:val="22"/>
          <w:u w:val="single"/>
        </w:rPr>
        <w:t xml:space="preserve">ADOPTION OF NEW SET OF </w:t>
      </w:r>
      <w:r w:rsidR="002A002D" w:rsidRPr="00FC3A09">
        <w:rPr>
          <w:b/>
          <w:sz w:val="22"/>
          <w:szCs w:val="22"/>
          <w:u w:val="single"/>
        </w:rPr>
        <w:t>MEMORANDUM OF ASSOCIATION OF THE COMPANY</w:t>
      </w:r>
      <w:r w:rsidRPr="00FC3A09">
        <w:rPr>
          <w:b/>
          <w:sz w:val="22"/>
          <w:szCs w:val="22"/>
          <w:u w:val="single"/>
        </w:rPr>
        <w:t xml:space="preserve"> </w:t>
      </w:r>
    </w:p>
    <w:p w:rsidR="00A174C6" w:rsidRPr="00FC3A09" w:rsidRDefault="00A174C6" w:rsidP="00A174C6">
      <w:pPr>
        <w:tabs>
          <w:tab w:val="left" w:pos="540"/>
        </w:tabs>
        <w:jc w:val="both"/>
        <w:rPr>
          <w:b/>
          <w:sz w:val="22"/>
          <w:szCs w:val="22"/>
          <w:u w:val="single"/>
        </w:rPr>
      </w:pPr>
    </w:p>
    <w:p w:rsidR="00A174C6" w:rsidRPr="00FC3A09" w:rsidRDefault="00A174C6" w:rsidP="00A174C6">
      <w:pPr>
        <w:tabs>
          <w:tab w:val="left" w:pos="540"/>
        </w:tabs>
        <w:jc w:val="both"/>
        <w:rPr>
          <w:sz w:val="22"/>
          <w:szCs w:val="22"/>
        </w:rPr>
      </w:pPr>
      <w:r w:rsidRPr="00FC3A09">
        <w:rPr>
          <w:sz w:val="22"/>
          <w:szCs w:val="22"/>
        </w:rPr>
        <w:t xml:space="preserve">To consider and if thought fit, to pass with or without modification(s), the following resolution as </w:t>
      </w:r>
      <w:r w:rsidRPr="00FC3A09">
        <w:rPr>
          <w:b/>
          <w:sz w:val="22"/>
          <w:szCs w:val="22"/>
        </w:rPr>
        <w:t>Special Resolution</w:t>
      </w:r>
      <w:r w:rsidRPr="00FC3A09">
        <w:rPr>
          <w:sz w:val="22"/>
          <w:szCs w:val="22"/>
        </w:rPr>
        <w:t>:</w:t>
      </w:r>
    </w:p>
    <w:p w:rsidR="00A174C6" w:rsidRPr="00FC3A09" w:rsidRDefault="00A174C6" w:rsidP="00A174C6">
      <w:pPr>
        <w:tabs>
          <w:tab w:val="left" w:pos="540"/>
        </w:tabs>
        <w:jc w:val="both"/>
        <w:rPr>
          <w:sz w:val="22"/>
          <w:szCs w:val="22"/>
        </w:rPr>
      </w:pPr>
    </w:p>
    <w:p w:rsidR="004051AB" w:rsidRPr="00FC3A09" w:rsidRDefault="00A174C6" w:rsidP="004051AB">
      <w:pPr>
        <w:tabs>
          <w:tab w:val="left" w:pos="270"/>
          <w:tab w:val="left" w:pos="360"/>
          <w:tab w:val="left" w:pos="540"/>
          <w:tab w:val="left" w:pos="630"/>
          <w:tab w:val="left" w:pos="6930"/>
          <w:tab w:val="left" w:pos="7110"/>
          <w:tab w:val="left" w:pos="7290"/>
          <w:tab w:val="left" w:pos="7380"/>
          <w:tab w:val="left" w:pos="7470"/>
        </w:tabs>
        <w:jc w:val="both"/>
        <w:rPr>
          <w:sz w:val="22"/>
          <w:szCs w:val="22"/>
        </w:rPr>
      </w:pPr>
      <w:r w:rsidRPr="00FC3A09">
        <w:rPr>
          <w:b/>
          <w:sz w:val="22"/>
          <w:szCs w:val="22"/>
        </w:rPr>
        <w:t>“RESOLVED THAT</w:t>
      </w:r>
      <w:r w:rsidRPr="00FC3A09">
        <w:rPr>
          <w:sz w:val="22"/>
          <w:szCs w:val="22"/>
        </w:rPr>
        <w:t xml:space="preserve"> pursuant to the provisions of the section 13 and other applicable provisions (including any statutory modification (s) or re-enactment thereof for the time being in force)</w:t>
      </w:r>
      <w:r w:rsidR="009E29C1" w:rsidRPr="00FC3A09">
        <w:rPr>
          <w:sz w:val="22"/>
          <w:szCs w:val="22"/>
        </w:rPr>
        <w:t xml:space="preserve"> if any, of the Companies Act 2013 and the rules framed thereunder</w:t>
      </w:r>
      <w:r w:rsidR="006261FE" w:rsidRPr="00FC3A09">
        <w:rPr>
          <w:sz w:val="22"/>
          <w:szCs w:val="22"/>
        </w:rPr>
        <w:t xml:space="preserve"> and subject to such approvals, consents, permissions and sanctions as may be necessary from regulatory or other appropriate authorities, </w:t>
      </w:r>
      <w:r w:rsidR="009E29C1" w:rsidRPr="00FC3A09">
        <w:rPr>
          <w:sz w:val="22"/>
          <w:szCs w:val="22"/>
        </w:rPr>
        <w:t>approval of the company be and is hereby accorded to</w:t>
      </w:r>
      <w:r w:rsidR="002A002D" w:rsidRPr="00FC3A09">
        <w:rPr>
          <w:sz w:val="22"/>
          <w:szCs w:val="22"/>
        </w:rPr>
        <w:t xml:space="preserve"> </w:t>
      </w:r>
      <w:r w:rsidR="004051AB" w:rsidRPr="00FC3A09">
        <w:rPr>
          <w:sz w:val="22"/>
          <w:szCs w:val="22"/>
        </w:rPr>
        <w:t>adopt new set of Memor</w:t>
      </w:r>
      <w:r w:rsidR="002222E6" w:rsidRPr="00FC3A09">
        <w:rPr>
          <w:sz w:val="22"/>
          <w:szCs w:val="22"/>
        </w:rPr>
        <w:t xml:space="preserve">andum of </w:t>
      </w:r>
      <w:r w:rsidR="004051AB" w:rsidRPr="00FC3A09">
        <w:rPr>
          <w:sz w:val="22"/>
          <w:szCs w:val="22"/>
        </w:rPr>
        <w:t>Asso</w:t>
      </w:r>
      <w:r w:rsidR="002222E6" w:rsidRPr="00FC3A09">
        <w:rPr>
          <w:sz w:val="22"/>
          <w:szCs w:val="22"/>
        </w:rPr>
        <w:t>ciation in place of old Memorandum</w:t>
      </w:r>
      <w:r w:rsidR="004051AB" w:rsidRPr="00FC3A09">
        <w:rPr>
          <w:sz w:val="22"/>
          <w:szCs w:val="22"/>
        </w:rPr>
        <w:t xml:space="preserve"> of Association of the company. </w:t>
      </w:r>
    </w:p>
    <w:p w:rsidR="004051AB" w:rsidRPr="00FC3A09" w:rsidRDefault="004051AB" w:rsidP="004051AB">
      <w:pPr>
        <w:tabs>
          <w:tab w:val="left" w:pos="270"/>
          <w:tab w:val="left" w:pos="360"/>
          <w:tab w:val="left" w:pos="540"/>
          <w:tab w:val="left" w:pos="630"/>
          <w:tab w:val="left" w:pos="6930"/>
          <w:tab w:val="left" w:pos="7110"/>
          <w:tab w:val="left" w:pos="7290"/>
          <w:tab w:val="left" w:pos="7380"/>
          <w:tab w:val="left" w:pos="7470"/>
        </w:tabs>
        <w:jc w:val="both"/>
        <w:rPr>
          <w:sz w:val="22"/>
          <w:szCs w:val="22"/>
        </w:rPr>
      </w:pPr>
    </w:p>
    <w:p w:rsidR="00990E49" w:rsidRPr="00FC3A09" w:rsidRDefault="004051AB" w:rsidP="004051AB">
      <w:pPr>
        <w:tabs>
          <w:tab w:val="left" w:pos="540"/>
        </w:tabs>
        <w:jc w:val="both"/>
      </w:pPr>
      <w:r w:rsidRPr="00FC3A09">
        <w:rPr>
          <w:b/>
          <w:sz w:val="22"/>
          <w:szCs w:val="22"/>
        </w:rPr>
        <w:t>“RESOLVED FURTHER THAT</w:t>
      </w:r>
      <w:r w:rsidRPr="00FC3A09">
        <w:rPr>
          <w:sz w:val="22"/>
          <w:szCs w:val="22"/>
        </w:rPr>
        <w:t xml:space="preserve"> Board of Directors of the company be and is hereby authorized to do all such acts, deeds and things as it may in its absolute discretion deem necessary, expedient or desirable and to settle all questions, difficulties or doubts that may arise in this regard at any stage without requiring the Board to secure any further consent or approval of the members of the company, in order to give effect to this resolution.”</w:t>
      </w:r>
    </w:p>
    <w:p w:rsidR="00D050E0" w:rsidRPr="00FC3A09" w:rsidRDefault="00D050E0" w:rsidP="00D050E0">
      <w:pPr>
        <w:ind w:left="806" w:hanging="806"/>
        <w:jc w:val="both"/>
      </w:pPr>
    </w:p>
    <w:p w:rsidR="004A2402" w:rsidRPr="00FC3A09" w:rsidRDefault="0061058B" w:rsidP="006C286A">
      <w:pPr>
        <w:pStyle w:val="ListParagraph"/>
        <w:numPr>
          <w:ilvl w:val="0"/>
          <w:numId w:val="10"/>
        </w:numPr>
        <w:tabs>
          <w:tab w:val="left" w:pos="540"/>
          <w:tab w:val="left" w:pos="6840"/>
          <w:tab w:val="left" w:pos="6930"/>
          <w:tab w:val="left" w:pos="7020"/>
          <w:tab w:val="left" w:pos="7110"/>
        </w:tabs>
        <w:ind w:hanging="720"/>
        <w:jc w:val="both"/>
        <w:rPr>
          <w:b/>
          <w:sz w:val="22"/>
          <w:szCs w:val="22"/>
          <w:u w:val="single"/>
        </w:rPr>
      </w:pPr>
      <w:r w:rsidRPr="00FC3A09">
        <w:rPr>
          <w:b/>
          <w:sz w:val="22"/>
          <w:szCs w:val="22"/>
        </w:rPr>
        <w:t xml:space="preserve">  </w:t>
      </w:r>
      <w:r w:rsidR="004A2402" w:rsidRPr="00FC3A09">
        <w:rPr>
          <w:b/>
          <w:sz w:val="22"/>
          <w:szCs w:val="22"/>
          <w:u w:val="single"/>
        </w:rPr>
        <w:t>ADOPTION OF NEW SET OF ARTICLES</w:t>
      </w:r>
      <w:r w:rsidR="00F95ABF" w:rsidRPr="00FC3A09">
        <w:rPr>
          <w:b/>
          <w:sz w:val="22"/>
          <w:szCs w:val="22"/>
          <w:u w:val="single"/>
        </w:rPr>
        <w:t xml:space="preserve"> OF ASSOCIATION OF THE COMPANY</w:t>
      </w:r>
    </w:p>
    <w:p w:rsidR="008378DF" w:rsidRPr="00FC3A09" w:rsidRDefault="008378DF" w:rsidP="001C4CB8">
      <w:pPr>
        <w:tabs>
          <w:tab w:val="left" w:pos="540"/>
        </w:tabs>
        <w:ind w:left="547" w:hanging="360"/>
        <w:jc w:val="both"/>
        <w:rPr>
          <w:b/>
          <w:sz w:val="22"/>
          <w:szCs w:val="22"/>
          <w:u w:val="single"/>
        </w:rPr>
      </w:pPr>
    </w:p>
    <w:p w:rsidR="008378DF" w:rsidRPr="00FC3A09" w:rsidRDefault="008378DF" w:rsidP="008378DF">
      <w:pPr>
        <w:pStyle w:val="BodyTextIndent"/>
        <w:spacing w:after="0"/>
        <w:ind w:left="0"/>
        <w:jc w:val="both"/>
        <w:rPr>
          <w:b/>
          <w:sz w:val="22"/>
          <w:szCs w:val="22"/>
          <w:u w:val="single"/>
        </w:rPr>
      </w:pPr>
      <w:r w:rsidRPr="00FC3A09">
        <w:rPr>
          <w:sz w:val="22"/>
          <w:szCs w:val="22"/>
        </w:rPr>
        <w:t xml:space="preserve">To consider and if thought fit, to pass with or without modification(s), the following resolution as </w:t>
      </w:r>
      <w:r w:rsidRPr="00FC3A09">
        <w:rPr>
          <w:b/>
          <w:sz w:val="22"/>
          <w:szCs w:val="22"/>
        </w:rPr>
        <w:t>Special Resolution</w:t>
      </w:r>
      <w:r w:rsidRPr="00FC3A09">
        <w:rPr>
          <w:sz w:val="22"/>
          <w:szCs w:val="22"/>
        </w:rPr>
        <w:t>:</w:t>
      </w:r>
      <w:r w:rsidRPr="00FC3A09">
        <w:rPr>
          <w:b/>
          <w:sz w:val="22"/>
          <w:szCs w:val="22"/>
          <w:u w:val="single"/>
        </w:rPr>
        <w:t xml:space="preserve">  </w:t>
      </w:r>
    </w:p>
    <w:p w:rsidR="008378DF" w:rsidRPr="00FC3A09" w:rsidRDefault="008378DF" w:rsidP="008378DF">
      <w:pPr>
        <w:pStyle w:val="BodyTextIndent"/>
        <w:spacing w:after="0"/>
        <w:jc w:val="both"/>
        <w:rPr>
          <w:b/>
          <w:sz w:val="22"/>
          <w:szCs w:val="22"/>
          <w:u w:val="single"/>
        </w:rPr>
      </w:pPr>
    </w:p>
    <w:p w:rsidR="004A2402" w:rsidRPr="00FC3A09" w:rsidRDefault="004A2402" w:rsidP="004A2402">
      <w:pPr>
        <w:tabs>
          <w:tab w:val="left" w:pos="270"/>
          <w:tab w:val="left" w:pos="360"/>
          <w:tab w:val="left" w:pos="540"/>
          <w:tab w:val="left" w:pos="630"/>
          <w:tab w:val="left" w:pos="6930"/>
          <w:tab w:val="left" w:pos="7110"/>
          <w:tab w:val="left" w:pos="7290"/>
          <w:tab w:val="left" w:pos="7380"/>
          <w:tab w:val="left" w:pos="7470"/>
        </w:tabs>
        <w:jc w:val="both"/>
        <w:rPr>
          <w:sz w:val="22"/>
          <w:szCs w:val="22"/>
        </w:rPr>
      </w:pPr>
      <w:r w:rsidRPr="00FC3A09">
        <w:rPr>
          <w:b/>
          <w:sz w:val="22"/>
          <w:szCs w:val="22"/>
        </w:rPr>
        <w:t xml:space="preserve">“RESOLVED THAT </w:t>
      </w:r>
      <w:r w:rsidRPr="00FC3A09">
        <w:rPr>
          <w:sz w:val="22"/>
          <w:szCs w:val="22"/>
        </w:rPr>
        <w:t>pursuant to the provisions of the section 14 and other applicable provisions (including any statutory modification(s) or re-enactment thereof for the time being in force) if any of the Companies Act, 2013 and the rules made thereunder</w:t>
      </w:r>
      <w:r w:rsidR="006261FE" w:rsidRPr="00FC3A09">
        <w:rPr>
          <w:sz w:val="22"/>
          <w:szCs w:val="22"/>
        </w:rPr>
        <w:t xml:space="preserve"> and subject to such approvals, consents, permissions and sanctions as may be necessary from regulatory or other appropriate authorities</w:t>
      </w:r>
      <w:r w:rsidRPr="00FC3A09">
        <w:rPr>
          <w:sz w:val="22"/>
          <w:szCs w:val="22"/>
        </w:rPr>
        <w:t xml:space="preserve"> approval of the company be and is hereby accorded to adopt new set of Articles of Association in place of old Articles of Association of the company. </w:t>
      </w:r>
    </w:p>
    <w:p w:rsidR="00963DF1" w:rsidRPr="00FC3A09" w:rsidRDefault="00963DF1" w:rsidP="004A2402">
      <w:pPr>
        <w:tabs>
          <w:tab w:val="left" w:pos="270"/>
          <w:tab w:val="left" w:pos="360"/>
          <w:tab w:val="left" w:pos="540"/>
          <w:tab w:val="left" w:pos="630"/>
          <w:tab w:val="left" w:pos="6930"/>
          <w:tab w:val="left" w:pos="7110"/>
          <w:tab w:val="left" w:pos="7290"/>
          <w:tab w:val="left" w:pos="7380"/>
          <w:tab w:val="left" w:pos="7470"/>
        </w:tabs>
        <w:jc w:val="both"/>
        <w:rPr>
          <w:sz w:val="22"/>
          <w:szCs w:val="22"/>
        </w:rPr>
      </w:pPr>
    </w:p>
    <w:p w:rsidR="000F04BA" w:rsidRPr="00FC3A09" w:rsidRDefault="000F04BA" w:rsidP="004A2402">
      <w:pPr>
        <w:tabs>
          <w:tab w:val="left" w:pos="270"/>
          <w:tab w:val="left" w:pos="360"/>
          <w:tab w:val="left" w:pos="540"/>
          <w:tab w:val="left" w:pos="630"/>
          <w:tab w:val="left" w:pos="6930"/>
          <w:tab w:val="left" w:pos="7110"/>
          <w:tab w:val="left" w:pos="7290"/>
          <w:tab w:val="left" w:pos="7380"/>
          <w:tab w:val="left" w:pos="7470"/>
        </w:tabs>
        <w:jc w:val="both"/>
        <w:rPr>
          <w:b/>
          <w:sz w:val="22"/>
          <w:szCs w:val="22"/>
        </w:rPr>
      </w:pPr>
    </w:p>
    <w:p w:rsidR="000F04BA" w:rsidRPr="00FC3A09" w:rsidRDefault="000F04BA" w:rsidP="004A2402">
      <w:pPr>
        <w:tabs>
          <w:tab w:val="left" w:pos="270"/>
          <w:tab w:val="left" w:pos="360"/>
          <w:tab w:val="left" w:pos="540"/>
          <w:tab w:val="left" w:pos="630"/>
          <w:tab w:val="left" w:pos="6930"/>
          <w:tab w:val="left" w:pos="7110"/>
          <w:tab w:val="left" w:pos="7290"/>
          <w:tab w:val="left" w:pos="7380"/>
          <w:tab w:val="left" w:pos="7470"/>
        </w:tabs>
        <w:jc w:val="both"/>
        <w:rPr>
          <w:b/>
          <w:sz w:val="22"/>
          <w:szCs w:val="22"/>
        </w:rPr>
      </w:pPr>
    </w:p>
    <w:p w:rsidR="000F04BA" w:rsidRPr="00FC3A09" w:rsidRDefault="000F04BA" w:rsidP="004A2402">
      <w:pPr>
        <w:tabs>
          <w:tab w:val="left" w:pos="270"/>
          <w:tab w:val="left" w:pos="360"/>
          <w:tab w:val="left" w:pos="540"/>
          <w:tab w:val="left" w:pos="630"/>
          <w:tab w:val="left" w:pos="6930"/>
          <w:tab w:val="left" w:pos="7110"/>
          <w:tab w:val="left" w:pos="7290"/>
          <w:tab w:val="left" w:pos="7380"/>
          <w:tab w:val="left" w:pos="7470"/>
        </w:tabs>
        <w:jc w:val="both"/>
        <w:rPr>
          <w:b/>
          <w:sz w:val="22"/>
          <w:szCs w:val="22"/>
        </w:rPr>
      </w:pPr>
    </w:p>
    <w:p w:rsidR="000F04BA" w:rsidRPr="00FC3A09" w:rsidRDefault="000F04BA" w:rsidP="004A2402">
      <w:pPr>
        <w:tabs>
          <w:tab w:val="left" w:pos="270"/>
          <w:tab w:val="left" w:pos="360"/>
          <w:tab w:val="left" w:pos="540"/>
          <w:tab w:val="left" w:pos="630"/>
          <w:tab w:val="left" w:pos="6930"/>
          <w:tab w:val="left" w:pos="7110"/>
          <w:tab w:val="left" w:pos="7290"/>
          <w:tab w:val="left" w:pos="7380"/>
          <w:tab w:val="left" w:pos="7470"/>
        </w:tabs>
        <w:jc w:val="both"/>
        <w:rPr>
          <w:b/>
          <w:sz w:val="22"/>
          <w:szCs w:val="22"/>
        </w:rPr>
      </w:pPr>
    </w:p>
    <w:p w:rsidR="000F04BA" w:rsidRPr="00FC3A09" w:rsidRDefault="000F04BA" w:rsidP="004A2402">
      <w:pPr>
        <w:tabs>
          <w:tab w:val="left" w:pos="270"/>
          <w:tab w:val="left" w:pos="360"/>
          <w:tab w:val="left" w:pos="540"/>
          <w:tab w:val="left" w:pos="630"/>
          <w:tab w:val="left" w:pos="6930"/>
          <w:tab w:val="left" w:pos="7110"/>
          <w:tab w:val="left" w:pos="7290"/>
          <w:tab w:val="left" w:pos="7380"/>
          <w:tab w:val="left" w:pos="7470"/>
        </w:tabs>
        <w:jc w:val="both"/>
        <w:rPr>
          <w:b/>
          <w:sz w:val="22"/>
          <w:szCs w:val="22"/>
        </w:rPr>
      </w:pPr>
    </w:p>
    <w:p w:rsidR="000F04BA" w:rsidRPr="00FC3A09" w:rsidRDefault="000F04BA" w:rsidP="004A2402">
      <w:pPr>
        <w:tabs>
          <w:tab w:val="left" w:pos="270"/>
          <w:tab w:val="left" w:pos="360"/>
          <w:tab w:val="left" w:pos="540"/>
          <w:tab w:val="left" w:pos="630"/>
          <w:tab w:val="left" w:pos="6930"/>
          <w:tab w:val="left" w:pos="7110"/>
          <w:tab w:val="left" w:pos="7290"/>
          <w:tab w:val="left" w:pos="7380"/>
          <w:tab w:val="left" w:pos="7470"/>
        </w:tabs>
        <w:jc w:val="both"/>
        <w:rPr>
          <w:b/>
          <w:sz w:val="22"/>
          <w:szCs w:val="22"/>
        </w:rPr>
      </w:pPr>
    </w:p>
    <w:p w:rsidR="00963DF1" w:rsidRPr="00FC3A09" w:rsidRDefault="00963DF1" w:rsidP="004A2402">
      <w:pPr>
        <w:tabs>
          <w:tab w:val="left" w:pos="270"/>
          <w:tab w:val="left" w:pos="360"/>
          <w:tab w:val="left" w:pos="540"/>
          <w:tab w:val="left" w:pos="630"/>
          <w:tab w:val="left" w:pos="6930"/>
          <w:tab w:val="left" w:pos="7110"/>
          <w:tab w:val="left" w:pos="7290"/>
          <w:tab w:val="left" w:pos="7380"/>
          <w:tab w:val="left" w:pos="7470"/>
        </w:tabs>
        <w:jc w:val="both"/>
        <w:rPr>
          <w:b/>
          <w:sz w:val="22"/>
          <w:szCs w:val="22"/>
        </w:rPr>
      </w:pPr>
      <w:r w:rsidRPr="00FC3A09">
        <w:rPr>
          <w:b/>
          <w:sz w:val="22"/>
          <w:szCs w:val="22"/>
        </w:rPr>
        <w:t>“RESOLVED FURTHER THAT</w:t>
      </w:r>
      <w:r w:rsidRPr="00FC3A09">
        <w:rPr>
          <w:sz w:val="22"/>
          <w:szCs w:val="22"/>
        </w:rPr>
        <w:t xml:space="preserve"> Board of Directors of the company be and is hereby authorized to do all such acts, deeds and things as it may in its absolute discretion deem necessary, expedient or desirable and to settle all questions, difficulties or doubts that may arise in this regard at any stage </w:t>
      </w:r>
      <w:r w:rsidRPr="00FC3A09">
        <w:rPr>
          <w:sz w:val="22"/>
          <w:szCs w:val="22"/>
        </w:rPr>
        <w:lastRenderedPageBreak/>
        <w:t xml:space="preserve">without requiring the Board to secure any further consent or approval of the members of the company, in order to give effect to this resolution.” </w:t>
      </w:r>
    </w:p>
    <w:p w:rsidR="00220289" w:rsidRPr="00FC3A09" w:rsidRDefault="00067E23" w:rsidP="00067E23">
      <w:pPr>
        <w:tabs>
          <w:tab w:val="left" w:pos="5760"/>
        </w:tabs>
        <w:ind w:left="547" w:hanging="360"/>
        <w:jc w:val="both"/>
        <w:rPr>
          <w:b/>
          <w:sz w:val="22"/>
          <w:szCs w:val="22"/>
        </w:rPr>
      </w:pPr>
      <w:r w:rsidRPr="00FC3A09">
        <w:rPr>
          <w:b/>
          <w:sz w:val="22"/>
          <w:szCs w:val="22"/>
        </w:rPr>
        <w:tab/>
      </w:r>
    </w:p>
    <w:p w:rsidR="006C286A" w:rsidRPr="00FC3A09" w:rsidRDefault="006C286A" w:rsidP="00067E23">
      <w:pPr>
        <w:tabs>
          <w:tab w:val="left" w:pos="90"/>
          <w:tab w:val="left" w:pos="270"/>
          <w:tab w:val="left" w:pos="540"/>
          <w:tab w:val="left" w:pos="6930"/>
          <w:tab w:val="left" w:pos="7020"/>
          <w:tab w:val="left" w:pos="7110"/>
          <w:tab w:val="left" w:pos="7380"/>
        </w:tabs>
        <w:jc w:val="both"/>
        <w:rPr>
          <w:sz w:val="22"/>
          <w:szCs w:val="22"/>
        </w:rPr>
      </w:pPr>
    </w:p>
    <w:p w:rsidR="00CA0580" w:rsidRPr="00FC3A09" w:rsidRDefault="00CA0580" w:rsidP="00E87C86">
      <w:pPr>
        <w:rPr>
          <w:b/>
          <w:sz w:val="22"/>
          <w:szCs w:val="22"/>
        </w:rPr>
      </w:pPr>
    </w:p>
    <w:p w:rsidR="00E87C86" w:rsidRPr="00FC3A09" w:rsidRDefault="00E87C86" w:rsidP="00E87C86">
      <w:pPr>
        <w:rPr>
          <w:sz w:val="22"/>
          <w:szCs w:val="22"/>
        </w:rPr>
      </w:pPr>
      <w:r w:rsidRPr="00FC3A09">
        <w:rPr>
          <w:b/>
          <w:sz w:val="22"/>
          <w:szCs w:val="22"/>
        </w:rPr>
        <w:t>For</w:t>
      </w:r>
      <w:r w:rsidR="004F2E0C" w:rsidRPr="00FC3A09">
        <w:rPr>
          <w:sz w:val="22"/>
          <w:szCs w:val="22"/>
        </w:rPr>
        <w:t xml:space="preserve"> </w:t>
      </w:r>
      <w:r w:rsidR="004023BB" w:rsidRPr="00FC3A09">
        <w:rPr>
          <w:b/>
          <w:sz w:val="22"/>
          <w:szCs w:val="22"/>
        </w:rPr>
        <w:t xml:space="preserve">Symed Labs Limited </w:t>
      </w:r>
      <w:r w:rsidRPr="00FC3A09">
        <w:rPr>
          <w:b/>
          <w:color w:val="000000"/>
          <w:sz w:val="22"/>
          <w:szCs w:val="22"/>
        </w:rPr>
        <w:t xml:space="preserve"> </w:t>
      </w:r>
    </w:p>
    <w:p w:rsidR="00E87C86" w:rsidRPr="00FC3A09" w:rsidRDefault="00E87C86" w:rsidP="00E87C86">
      <w:pPr>
        <w:spacing w:line="360" w:lineRule="auto"/>
        <w:jc w:val="right"/>
        <w:rPr>
          <w:sz w:val="22"/>
          <w:szCs w:val="22"/>
        </w:rPr>
      </w:pPr>
    </w:p>
    <w:p w:rsidR="00E87C86" w:rsidRPr="00FC3A09" w:rsidRDefault="00E87C86" w:rsidP="00E87C86">
      <w:pPr>
        <w:spacing w:line="360" w:lineRule="auto"/>
        <w:jc w:val="right"/>
        <w:rPr>
          <w:sz w:val="22"/>
          <w:szCs w:val="22"/>
        </w:rPr>
      </w:pPr>
    </w:p>
    <w:p w:rsidR="00E87C86" w:rsidRPr="00FC3A09" w:rsidRDefault="004023BB" w:rsidP="00E87C86">
      <w:pPr>
        <w:rPr>
          <w:b/>
          <w:sz w:val="22"/>
          <w:szCs w:val="22"/>
        </w:rPr>
      </w:pPr>
      <w:r w:rsidRPr="00FC3A09">
        <w:rPr>
          <w:b/>
          <w:sz w:val="22"/>
          <w:szCs w:val="22"/>
        </w:rPr>
        <w:t>D.Mohan Rao</w:t>
      </w:r>
      <w:r w:rsidR="00E87C86" w:rsidRPr="00FC3A09">
        <w:rPr>
          <w:b/>
          <w:sz w:val="22"/>
          <w:szCs w:val="22"/>
        </w:rPr>
        <w:t xml:space="preserve"> </w:t>
      </w:r>
    </w:p>
    <w:p w:rsidR="00E87C86" w:rsidRPr="00FC3A09" w:rsidRDefault="004023BB" w:rsidP="00E87C86">
      <w:pPr>
        <w:rPr>
          <w:b/>
          <w:sz w:val="22"/>
          <w:szCs w:val="22"/>
        </w:rPr>
      </w:pPr>
      <w:r w:rsidRPr="00FC3A09">
        <w:rPr>
          <w:b/>
          <w:sz w:val="22"/>
          <w:szCs w:val="22"/>
        </w:rPr>
        <w:t>Managing Director</w:t>
      </w:r>
    </w:p>
    <w:p w:rsidR="00E87C86" w:rsidRPr="00FC3A09" w:rsidRDefault="00E87C86" w:rsidP="00E87C86">
      <w:pPr>
        <w:rPr>
          <w:b/>
          <w:sz w:val="22"/>
          <w:szCs w:val="22"/>
        </w:rPr>
      </w:pPr>
      <w:r w:rsidRPr="00FC3A09">
        <w:rPr>
          <w:b/>
          <w:sz w:val="22"/>
          <w:szCs w:val="22"/>
        </w:rPr>
        <w:t xml:space="preserve">    </w:t>
      </w:r>
    </w:p>
    <w:p w:rsidR="00E87C86" w:rsidRPr="00FC3A09" w:rsidRDefault="00E87C86" w:rsidP="00E87C86">
      <w:pPr>
        <w:rPr>
          <w:b/>
          <w:sz w:val="22"/>
          <w:szCs w:val="22"/>
        </w:rPr>
      </w:pPr>
      <w:r w:rsidRPr="00FC3A09">
        <w:rPr>
          <w:sz w:val="22"/>
          <w:szCs w:val="22"/>
        </w:rPr>
        <w:t>Place: Hyderabad</w:t>
      </w:r>
    </w:p>
    <w:p w:rsidR="00BA378B" w:rsidRPr="00FC3A09" w:rsidRDefault="00E87C86" w:rsidP="00E87C86">
      <w:pPr>
        <w:tabs>
          <w:tab w:val="left" w:pos="540"/>
        </w:tabs>
        <w:spacing w:line="360" w:lineRule="auto"/>
        <w:jc w:val="both"/>
        <w:rPr>
          <w:b/>
          <w:sz w:val="22"/>
          <w:szCs w:val="22"/>
        </w:rPr>
      </w:pPr>
      <w:r w:rsidRPr="00FC3A09">
        <w:rPr>
          <w:sz w:val="22"/>
          <w:szCs w:val="22"/>
        </w:rPr>
        <w:t xml:space="preserve">Date: </w:t>
      </w:r>
      <w:r w:rsidR="004023BB" w:rsidRPr="00FC3A09">
        <w:rPr>
          <w:sz w:val="22"/>
          <w:szCs w:val="22"/>
        </w:rPr>
        <w:t>01.04</w:t>
      </w:r>
      <w:r w:rsidR="00DF47AB" w:rsidRPr="00FC3A09">
        <w:rPr>
          <w:sz w:val="22"/>
          <w:szCs w:val="22"/>
        </w:rPr>
        <w:t>.2016</w:t>
      </w:r>
    </w:p>
    <w:p w:rsidR="00B2455E" w:rsidRPr="00FC3A09" w:rsidRDefault="00B2455E" w:rsidP="00BA378B">
      <w:pPr>
        <w:tabs>
          <w:tab w:val="left" w:pos="540"/>
        </w:tabs>
        <w:spacing w:line="360" w:lineRule="auto"/>
        <w:ind w:left="540" w:hanging="360"/>
        <w:jc w:val="both"/>
        <w:rPr>
          <w:b/>
          <w:sz w:val="22"/>
          <w:szCs w:val="22"/>
        </w:rPr>
      </w:pPr>
    </w:p>
    <w:p w:rsidR="00E87C86" w:rsidRPr="00FC3A09" w:rsidRDefault="00E87C86" w:rsidP="00E87C86">
      <w:pPr>
        <w:jc w:val="both"/>
        <w:rPr>
          <w:b/>
          <w:sz w:val="22"/>
          <w:szCs w:val="22"/>
          <w:u w:val="single"/>
        </w:rPr>
      </w:pPr>
      <w:r w:rsidRPr="00FC3A09">
        <w:rPr>
          <w:b/>
          <w:sz w:val="22"/>
          <w:szCs w:val="22"/>
          <w:u w:val="single"/>
        </w:rPr>
        <w:t>NOTES</w:t>
      </w:r>
      <w:r w:rsidR="00C052E9" w:rsidRPr="00FC3A09">
        <w:rPr>
          <w:b/>
          <w:sz w:val="22"/>
          <w:szCs w:val="22"/>
          <w:u w:val="single"/>
        </w:rPr>
        <w:t xml:space="preserve"> </w:t>
      </w:r>
    </w:p>
    <w:p w:rsidR="00E87C86" w:rsidRPr="00FC3A09" w:rsidRDefault="00E87C86" w:rsidP="00E87C86">
      <w:pPr>
        <w:jc w:val="both"/>
        <w:rPr>
          <w:sz w:val="22"/>
          <w:szCs w:val="22"/>
        </w:rPr>
      </w:pPr>
    </w:p>
    <w:p w:rsidR="00E87C86" w:rsidRPr="00FC3A09" w:rsidRDefault="00E87C86" w:rsidP="00E87C86">
      <w:pPr>
        <w:numPr>
          <w:ilvl w:val="0"/>
          <w:numId w:val="2"/>
        </w:numPr>
        <w:tabs>
          <w:tab w:val="clear" w:pos="720"/>
          <w:tab w:val="num" w:pos="360"/>
        </w:tabs>
        <w:ind w:left="360"/>
        <w:jc w:val="both"/>
        <w:rPr>
          <w:sz w:val="22"/>
          <w:szCs w:val="22"/>
        </w:rPr>
      </w:pPr>
      <w:r w:rsidRPr="00FC3A09">
        <w:rPr>
          <w:sz w:val="22"/>
          <w:szCs w:val="22"/>
        </w:rPr>
        <w:t xml:space="preserve">A Member entitled to attend and vote at the meeting is entitled to appoint a proxy to attend and vote instead of himself and such proxy need not be a member of the company.  </w:t>
      </w:r>
    </w:p>
    <w:p w:rsidR="00E87C86" w:rsidRPr="00FC3A09" w:rsidRDefault="00E87C86" w:rsidP="00E87C86">
      <w:pPr>
        <w:ind w:left="360"/>
        <w:jc w:val="both"/>
        <w:rPr>
          <w:sz w:val="22"/>
          <w:szCs w:val="22"/>
        </w:rPr>
      </w:pPr>
    </w:p>
    <w:p w:rsidR="00E87C86" w:rsidRPr="00FC3A09" w:rsidRDefault="00E87C86" w:rsidP="00E87C86">
      <w:pPr>
        <w:numPr>
          <w:ilvl w:val="0"/>
          <w:numId w:val="2"/>
        </w:numPr>
        <w:tabs>
          <w:tab w:val="clear" w:pos="720"/>
          <w:tab w:val="num" w:pos="360"/>
        </w:tabs>
        <w:ind w:left="360"/>
        <w:jc w:val="both"/>
        <w:rPr>
          <w:sz w:val="22"/>
          <w:szCs w:val="22"/>
        </w:rPr>
      </w:pPr>
      <w:r w:rsidRPr="00FC3A09">
        <w:rPr>
          <w:sz w:val="22"/>
          <w:szCs w:val="22"/>
        </w:rPr>
        <w:t xml:space="preserve">The proxy, in order to be valid, must be deposited at the registered office of the company not less than 48 hours before the commencement of the meeting. </w:t>
      </w:r>
    </w:p>
    <w:p w:rsidR="00E87C86" w:rsidRPr="00FC3A09" w:rsidRDefault="00E87C86" w:rsidP="00E87C86">
      <w:pPr>
        <w:jc w:val="both"/>
        <w:rPr>
          <w:sz w:val="22"/>
          <w:szCs w:val="22"/>
        </w:rPr>
      </w:pPr>
    </w:p>
    <w:p w:rsidR="00E87C86" w:rsidRPr="00FC3A09" w:rsidRDefault="00E87C86" w:rsidP="00E87C86">
      <w:pPr>
        <w:numPr>
          <w:ilvl w:val="0"/>
          <w:numId w:val="2"/>
        </w:numPr>
        <w:tabs>
          <w:tab w:val="clear" w:pos="720"/>
          <w:tab w:val="num" w:pos="360"/>
        </w:tabs>
        <w:ind w:left="360"/>
        <w:jc w:val="both"/>
        <w:rPr>
          <w:sz w:val="22"/>
          <w:szCs w:val="22"/>
        </w:rPr>
      </w:pPr>
      <w:r w:rsidRPr="00FC3A09">
        <w:rPr>
          <w:sz w:val="22"/>
          <w:szCs w:val="22"/>
        </w:rPr>
        <w:t xml:space="preserve">Members/ Proxies are requested to bring the attendance slip duly filled in for attending the meeting. </w:t>
      </w:r>
    </w:p>
    <w:p w:rsidR="00E87C86" w:rsidRPr="00FC3A09" w:rsidRDefault="00E87C86" w:rsidP="00E87C86">
      <w:pPr>
        <w:jc w:val="both"/>
        <w:rPr>
          <w:sz w:val="22"/>
          <w:szCs w:val="22"/>
        </w:rPr>
      </w:pPr>
    </w:p>
    <w:p w:rsidR="00E87C86" w:rsidRPr="00FC3A09" w:rsidRDefault="00E87C86" w:rsidP="00752D3E">
      <w:pPr>
        <w:pStyle w:val="ListParagraph"/>
        <w:numPr>
          <w:ilvl w:val="0"/>
          <w:numId w:val="2"/>
        </w:numPr>
        <w:tabs>
          <w:tab w:val="clear" w:pos="720"/>
          <w:tab w:val="left" w:pos="360"/>
          <w:tab w:val="left" w:pos="540"/>
        </w:tabs>
        <w:spacing w:line="360" w:lineRule="auto"/>
        <w:ind w:left="540"/>
        <w:jc w:val="both"/>
        <w:rPr>
          <w:b/>
          <w:sz w:val="22"/>
          <w:szCs w:val="22"/>
        </w:rPr>
      </w:pPr>
      <w:r w:rsidRPr="00FC3A09">
        <w:rPr>
          <w:sz w:val="22"/>
          <w:szCs w:val="22"/>
        </w:rPr>
        <w:t>The Explanatory Statement as required under Section 102(1) of the Companies Act, 2013 is annexed herewith.</w:t>
      </w:r>
    </w:p>
    <w:sectPr w:rsidR="00E87C86" w:rsidRPr="00FC3A09" w:rsidSect="00067E23">
      <w:pgSz w:w="11907" w:h="16839" w:code="9"/>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FB" w:rsidRDefault="008B12FB" w:rsidP="00D440E9">
      <w:r>
        <w:separator/>
      </w:r>
    </w:p>
  </w:endnote>
  <w:endnote w:type="continuationSeparator" w:id="0">
    <w:p w:rsidR="008B12FB" w:rsidRDefault="008B12FB" w:rsidP="00D4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FB" w:rsidRDefault="008B12FB" w:rsidP="00D440E9">
      <w:r>
        <w:separator/>
      </w:r>
    </w:p>
  </w:footnote>
  <w:footnote w:type="continuationSeparator" w:id="0">
    <w:p w:rsidR="008B12FB" w:rsidRDefault="008B12FB" w:rsidP="00D4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B844236"/>
    <w:name w:val="WW8Num36"/>
    <w:lvl w:ilvl="0">
      <w:start w:val="1"/>
      <w:numFmt w:val="decimal"/>
      <w:lvlText w:val="%1."/>
      <w:lvlJc w:val="left"/>
      <w:pPr>
        <w:tabs>
          <w:tab w:val="num" w:pos="720"/>
        </w:tabs>
        <w:ind w:left="720" w:hanging="720"/>
      </w:pPr>
      <w:rPr>
        <w:rFonts w:ascii="Verdana" w:hAnsi="Verdana" w:hint="default"/>
        <w:sz w:val="22"/>
        <w:szCs w:val="22"/>
      </w:rPr>
    </w:lvl>
  </w:abstractNum>
  <w:abstractNum w:abstractNumId="1" w15:restartNumberingAfterBreak="0">
    <w:nsid w:val="18F772EE"/>
    <w:multiLevelType w:val="hybridMultilevel"/>
    <w:tmpl w:val="BA62E0A2"/>
    <w:lvl w:ilvl="0" w:tplc="63DA370C">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C83B82"/>
    <w:multiLevelType w:val="hybridMultilevel"/>
    <w:tmpl w:val="46E891E4"/>
    <w:lvl w:ilvl="0" w:tplc="47BC74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16833"/>
    <w:multiLevelType w:val="hybridMultilevel"/>
    <w:tmpl w:val="7EDC2606"/>
    <w:name w:val="WW8Num363"/>
    <w:lvl w:ilvl="0" w:tplc="5AF611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21926"/>
    <w:multiLevelType w:val="hybridMultilevel"/>
    <w:tmpl w:val="DC9A988C"/>
    <w:lvl w:ilvl="0" w:tplc="B24E02A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038C2"/>
    <w:multiLevelType w:val="hybridMultilevel"/>
    <w:tmpl w:val="465CADB0"/>
    <w:lvl w:ilvl="0" w:tplc="BDB4435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A24274"/>
    <w:multiLevelType w:val="hybridMultilevel"/>
    <w:tmpl w:val="03923AF6"/>
    <w:lvl w:ilvl="0" w:tplc="42726A28">
      <w:start w:val="5"/>
      <w:numFmt w:val="upperRoman"/>
      <w:lvlText w:val="%1."/>
      <w:lvlJc w:val="left"/>
      <w:pPr>
        <w:tabs>
          <w:tab w:val="num" w:pos="1260"/>
        </w:tabs>
        <w:ind w:left="1260" w:hanging="900"/>
      </w:pPr>
      <w:rPr>
        <w:rFonts w:hint="default"/>
        <w:b/>
      </w:rPr>
    </w:lvl>
    <w:lvl w:ilvl="1" w:tplc="0C4AE6E4">
      <w:start w:val="2"/>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216B8"/>
    <w:multiLevelType w:val="hybridMultilevel"/>
    <w:tmpl w:val="519E7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525E0"/>
    <w:multiLevelType w:val="hybridMultilevel"/>
    <w:tmpl w:val="28C8F9B0"/>
    <w:lvl w:ilvl="0" w:tplc="0680C8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70DE8"/>
    <w:multiLevelType w:val="hybridMultilevel"/>
    <w:tmpl w:val="67386346"/>
    <w:lvl w:ilvl="0" w:tplc="2F94B9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A1E"/>
    <w:multiLevelType w:val="hybridMultilevel"/>
    <w:tmpl w:val="9DD8F680"/>
    <w:lvl w:ilvl="0" w:tplc="ED625A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B02B1"/>
    <w:multiLevelType w:val="hybridMultilevel"/>
    <w:tmpl w:val="78561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8291E"/>
    <w:multiLevelType w:val="hybridMultilevel"/>
    <w:tmpl w:val="E3582AE8"/>
    <w:lvl w:ilvl="0" w:tplc="63984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34F15"/>
    <w:multiLevelType w:val="hybridMultilevel"/>
    <w:tmpl w:val="2244DBBA"/>
    <w:lvl w:ilvl="0" w:tplc="0409000F">
      <w:start w:val="1"/>
      <w:numFmt w:val="decimal"/>
      <w:lvlText w:val="%1."/>
      <w:lvlJc w:val="left"/>
      <w:pPr>
        <w:ind w:left="720" w:hanging="360"/>
      </w:pPr>
      <w:rPr>
        <w:rFonts w:hint="default"/>
      </w:rPr>
    </w:lvl>
    <w:lvl w:ilvl="1" w:tplc="329E6906">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027C8"/>
    <w:multiLevelType w:val="hybridMultilevel"/>
    <w:tmpl w:val="6DB2AF62"/>
    <w:lvl w:ilvl="0" w:tplc="B77CA7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854"/>
    <w:multiLevelType w:val="multilevel"/>
    <w:tmpl w:val="D9D69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431A9F"/>
    <w:multiLevelType w:val="hybridMultilevel"/>
    <w:tmpl w:val="0A26B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22A82"/>
    <w:multiLevelType w:val="hybridMultilevel"/>
    <w:tmpl w:val="523C225E"/>
    <w:lvl w:ilvl="0" w:tplc="E3142CBC">
      <w:start w:val="5"/>
      <w:numFmt w:val="upperRoman"/>
      <w:lvlText w:val="%1."/>
      <w:lvlJc w:val="left"/>
      <w:pPr>
        <w:tabs>
          <w:tab w:val="num" w:pos="1260"/>
        </w:tabs>
        <w:ind w:left="1260" w:hanging="900"/>
      </w:pPr>
      <w:rPr>
        <w:rFonts w:hint="default"/>
        <w:b/>
      </w:rPr>
    </w:lvl>
    <w:lvl w:ilvl="1" w:tplc="0C4AE6E4">
      <w:start w:val="2"/>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301D99"/>
    <w:multiLevelType w:val="hybridMultilevel"/>
    <w:tmpl w:val="6536578A"/>
    <w:lvl w:ilvl="0" w:tplc="CB7E57E6">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2A1298"/>
    <w:multiLevelType w:val="hybridMultilevel"/>
    <w:tmpl w:val="EC7632C2"/>
    <w:lvl w:ilvl="0" w:tplc="9A9A7C66">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0E96F71"/>
    <w:multiLevelType w:val="hybridMultilevel"/>
    <w:tmpl w:val="08B43A26"/>
    <w:name w:val="WW8Num3632"/>
    <w:lvl w:ilvl="0" w:tplc="7F5427C4">
      <w:start w:val="4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6"/>
  </w:num>
  <w:num w:numId="4">
    <w:abstractNumId w:val="2"/>
  </w:num>
  <w:num w:numId="5">
    <w:abstractNumId w:val="10"/>
  </w:num>
  <w:num w:numId="6">
    <w:abstractNumId w:val="7"/>
  </w:num>
  <w:num w:numId="7">
    <w:abstractNumId w:val="16"/>
  </w:num>
  <w:num w:numId="8">
    <w:abstractNumId w:val="15"/>
  </w:num>
  <w:num w:numId="9">
    <w:abstractNumId w:val="12"/>
  </w:num>
  <w:num w:numId="10">
    <w:abstractNumId w:val="13"/>
  </w:num>
  <w:num w:numId="11">
    <w:abstractNumId w:val="4"/>
  </w:num>
  <w:num w:numId="12">
    <w:abstractNumId w:val="11"/>
  </w:num>
  <w:num w:numId="13">
    <w:abstractNumId w:val="8"/>
  </w:num>
  <w:num w:numId="14">
    <w:abstractNumId w:val="5"/>
  </w:num>
  <w:num w:numId="15">
    <w:abstractNumId w:val="18"/>
  </w:num>
  <w:num w:numId="16">
    <w:abstractNumId w:val="9"/>
  </w:num>
  <w:num w:numId="17">
    <w:abstractNumId w:val="0"/>
    <w:lvlOverride w:ilvl="0">
      <w:startOverride w:val="1"/>
    </w:lvlOverride>
  </w:num>
  <w:num w:numId="18">
    <w:abstractNumId w:val="3"/>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0E"/>
    <w:rsid w:val="00003EEC"/>
    <w:rsid w:val="00006DFC"/>
    <w:rsid w:val="00012933"/>
    <w:rsid w:val="00021D64"/>
    <w:rsid w:val="000240E0"/>
    <w:rsid w:val="000275D9"/>
    <w:rsid w:val="000308E8"/>
    <w:rsid w:val="000345A8"/>
    <w:rsid w:val="00042744"/>
    <w:rsid w:val="00043058"/>
    <w:rsid w:val="000438CE"/>
    <w:rsid w:val="000525DD"/>
    <w:rsid w:val="0005322C"/>
    <w:rsid w:val="00054600"/>
    <w:rsid w:val="00062129"/>
    <w:rsid w:val="00062EB4"/>
    <w:rsid w:val="000651EC"/>
    <w:rsid w:val="00067E23"/>
    <w:rsid w:val="0007012D"/>
    <w:rsid w:val="00092860"/>
    <w:rsid w:val="0009708A"/>
    <w:rsid w:val="000A6E13"/>
    <w:rsid w:val="000B4559"/>
    <w:rsid w:val="000B4C79"/>
    <w:rsid w:val="000B5D78"/>
    <w:rsid w:val="000C1DE8"/>
    <w:rsid w:val="000C4916"/>
    <w:rsid w:val="000C6963"/>
    <w:rsid w:val="000D14E5"/>
    <w:rsid w:val="000D54BC"/>
    <w:rsid w:val="000E1B63"/>
    <w:rsid w:val="000E2E3D"/>
    <w:rsid w:val="000E4FB6"/>
    <w:rsid w:val="000F04BA"/>
    <w:rsid w:val="00103B75"/>
    <w:rsid w:val="001106D7"/>
    <w:rsid w:val="00110C36"/>
    <w:rsid w:val="0011161B"/>
    <w:rsid w:val="00114F7B"/>
    <w:rsid w:val="0012119A"/>
    <w:rsid w:val="001267D8"/>
    <w:rsid w:val="00126CEB"/>
    <w:rsid w:val="001273BB"/>
    <w:rsid w:val="00143A61"/>
    <w:rsid w:val="00145814"/>
    <w:rsid w:val="00156617"/>
    <w:rsid w:val="00163975"/>
    <w:rsid w:val="0016431F"/>
    <w:rsid w:val="00165538"/>
    <w:rsid w:val="00166F24"/>
    <w:rsid w:val="001717BB"/>
    <w:rsid w:val="00172F20"/>
    <w:rsid w:val="00174F01"/>
    <w:rsid w:val="00182E89"/>
    <w:rsid w:val="0018587F"/>
    <w:rsid w:val="001870A3"/>
    <w:rsid w:val="00187C0C"/>
    <w:rsid w:val="001A1089"/>
    <w:rsid w:val="001C16B0"/>
    <w:rsid w:val="001C4186"/>
    <w:rsid w:val="001C4CB8"/>
    <w:rsid w:val="001D0DBB"/>
    <w:rsid w:val="00212CA5"/>
    <w:rsid w:val="00220289"/>
    <w:rsid w:val="002222E6"/>
    <w:rsid w:val="002269BC"/>
    <w:rsid w:val="00232E69"/>
    <w:rsid w:val="00233CF3"/>
    <w:rsid w:val="002342CC"/>
    <w:rsid w:val="00234771"/>
    <w:rsid w:val="00235A8A"/>
    <w:rsid w:val="002363E5"/>
    <w:rsid w:val="00237E95"/>
    <w:rsid w:val="0025354D"/>
    <w:rsid w:val="00254FB1"/>
    <w:rsid w:val="00256E03"/>
    <w:rsid w:val="00257DF0"/>
    <w:rsid w:val="002639F6"/>
    <w:rsid w:val="00263C41"/>
    <w:rsid w:val="0026509D"/>
    <w:rsid w:val="002663A1"/>
    <w:rsid w:val="00270661"/>
    <w:rsid w:val="00274DCF"/>
    <w:rsid w:val="00276FF7"/>
    <w:rsid w:val="00277CCE"/>
    <w:rsid w:val="00286B01"/>
    <w:rsid w:val="0028792A"/>
    <w:rsid w:val="00290A19"/>
    <w:rsid w:val="0029182E"/>
    <w:rsid w:val="002938C2"/>
    <w:rsid w:val="0029560B"/>
    <w:rsid w:val="00296820"/>
    <w:rsid w:val="002A002D"/>
    <w:rsid w:val="002A68C5"/>
    <w:rsid w:val="002B2F7B"/>
    <w:rsid w:val="002C1C59"/>
    <w:rsid w:val="002C5D0A"/>
    <w:rsid w:val="002D34B9"/>
    <w:rsid w:val="002D642F"/>
    <w:rsid w:val="002E028A"/>
    <w:rsid w:val="002E2826"/>
    <w:rsid w:val="002E525E"/>
    <w:rsid w:val="002E5ABD"/>
    <w:rsid w:val="002F3BC8"/>
    <w:rsid w:val="00300718"/>
    <w:rsid w:val="00305C02"/>
    <w:rsid w:val="00314920"/>
    <w:rsid w:val="00320738"/>
    <w:rsid w:val="00324FAD"/>
    <w:rsid w:val="0032564F"/>
    <w:rsid w:val="00330613"/>
    <w:rsid w:val="003356F6"/>
    <w:rsid w:val="0034382B"/>
    <w:rsid w:val="0034640F"/>
    <w:rsid w:val="0034681A"/>
    <w:rsid w:val="003472BA"/>
    <w:rsid w:val="0035440C"/>
    <w:rsid w:val="00367506"/>
    <w:rsid w:val="0036774C"/>
    <w:rsid w:val="003748EF"/>
    <w:rsid w:val="00382942"/>
    <w:rsid w:val="00383B09"/>
    <w:rsid w:val="00383DD0"/>
    <w:rsid w:val="0039047D"/>
    <w:rsid w:val="00395D82"/>
    <w:rsid w:val="003A0067"/>
    <w:rsid w:val="003A0E26"/>
    <w:rsid w:val="003B2217"/>
    <w:rsid w:val="003B2563"/>
    <w:rsid w:val="003B6C0E"/>
    <w:rsid w:val="003C37BA"/>
    <w:rsid w:val="003C4029"/>
    <w:rsid w:val="003C58A8"/>
    <w:rsid w:val="003C5A8F"/>
    <w:rsid w:val="003F6C2B"/>
    <w:rsid w:val="004023BB"/>
    <w:rsid w:val="004035E4"/>
    <w:rsid w:val="004051AB"/>
    <w:rsid w:val="004166D2"/>
    <w:rsid w:val="0042012E"/>
    <w:rsid w:val="004320D3"/>
    <w:rsid w:val="00432E08"/>
    <w:rsid w:val="0044334E"/>
    <w:rsid w:val="004436B9"/>
    <w:rsid w:val="00443981"/>
    <w:rsid w:val="00444AC4"/>
    <w:rsid w:val="004524D9"/>
    <w:rsid w:val="00454297"/>
    <w:rsid w:val="0045580B"/>
    <w:rsid w:val="00455E80"/>
    <w:rsid w:val="004565F1"/>
    <w:rsid w:val="00462EA7"/>
    <w:rsid w:val="0046612A"/>
    <w:rsid w:val="00483F7C"/>
    <w:rsid w:val="0048434F"/>
    <w:rsid w:val="004904E8"/>
    <w:rsid w:val="004908E0"/>
    <w:rsid w:val="004927FD"/>
    <w:rsid w:val="00496C49"/>
    <w:rsid w:val="004A2402"/>
    <w:rsid w:val="004A2DFB"/>
    <w:rsid w:val="004A539D"/>
    <w:rsid w:val="004A7567"/>
    <w:rsid w:val="004B515F"/>
    <w:rsid w:val="004B61A1"/>
    <w:rsid w:val="004D62A8"/>
    <w:rsid w:val="004E3D0A"/>
    <w:rsid w:val="004E5352"/>
    <w:rsid w:val="004E564C"/>
    <w:rsid w:val="004E61DA"/>
    <w:rsid w:val="004F0BAF"/>
    <w:rsid w:val="004F2E0C"/>
    <w:rsid w:val="004F5D96"/>
    <w:rsid w:val="004F63F1"/>
    <w:rsid w:val="004F6EF3"/>
    <w:rsid w:val="004F76BB"/>
    <w:rsid w:val="0051109A"/>
    <w:rsid w:val="00513D09"/>
    <w:rsid w:val="00522ECC"/>
    <w:rsid w:val="00523417"/>
    <w:rsid w:val="005301F7"/>
    <w:rsid w:val="00530946"/>
    <w:rsid w:val="0053256E"/>
    <w:rsid w:val="0053275F"/>
    <w:rsid w:val="0053306A"/>
    <w:rsid w:val="00536C57"/>
    <w:rsid w:val="005508DB"/>
    <w:rsid w:val="00556661"/>
    <w:rsid w:val="00564827"/>
    <w:rsid w:val="0057104C"/>
    <w:rsid w:val="00572A16"/>
    <w:rsid w:val="00577095"/>
    <w:rsid w:val="00585DEF"/>
    <w:rsid w:val="00597492"/>
    <w:rsid w:val="005A0372"/>
    <w:rsid w:val="005A0F05"/>
    <w:rsid w:val="005A502F"/>
    <w:rsid w:val="005B1FE1"/>
    <w:rsid w:val="005B32C8"/>
    <w:rsid w:val="005B3C80"/>
    <w:rsid w:val="005B6DEA"/>
    <w:rsid w:val="005B7BD7"/>
    <w:rsid w:val="005C3848"/>
    <w:rsid w:val="005C5052"/>
    <w:rsid w:val="005C6017"/>
    <w:rsid w:val="005D34D8"/>
    <w:rsid w:val="005D4336"/>
    <w:rsid w:val="005D5069"/>
    <w:rsid w:val="005E0774"/>
    <w:rsid w:val="005E0F78"/>
    <w:rsid w:val="005E6F1A"/>
    <w:rsid w:val="00602F1A"/>
    <w:rsid w:val="00604CA3"/>
    <w:rsid w:val="00605EB4"/>
    <w:rsid w:val="0061058B"/>
    <w:rsid w:val="00616A2D"/>
    <w:rsid w:val="006261FE"/>
    <w:rsid w:val="006301FA"/>
    <w:rsid w:val="00641365"/>
    <w:rsid w:val="0065338E"/>
    <w:rsid w:val="0066172F"/>
    <w:rsid w:val="00663804"/>
    <w:rsid w:val="006659C6"/>
    <w:rsid w:val="00677F7C"/>
    <w:rsid w:val="00694CC2"/>
    <w:rsid w:val="006953A4"/>
    <w:rsid w:val="006A09F9"/>
    <w:rsid w:val="006A2DA0"/>
    <w:rsid w:val="006A7118"/>
    <w:rsid w:val="006B2A9F"/>
    <w:rsid w:val="006B4541"/>
    <w:rsid w:val="006C286A"/>
    <w:rsid w:val="006D6BB1"/>
    <w:rsid w:val="006E06F4"/>
    <w:rsid w:val="006E176F"/>
    <w:rsid w:val="006F4281"/>
    <w:rsid w:val="00702EAE"/>
    <w:rsid w:val="00705A0A"/>
    <w:rsid w:val="00705F75"/>
    <w:rsid w:val="00713519"/>
    <w:rsid w:val="007162D6"/>
    <w:rsid w:val="00716A05"/>
    <w:rsid w:val="00720ED6"/>
    <w:rsid w:val="007221AF"/>
    <w:rsid w:val="007231AA"/>
    <w:rsid w:val="00726D65"/>
    <w:rsid w:val="00744AE9"/>
    <w:rsid w:val="00754ECD"/>
    <w:rsid w:val="007559B9"/>
    <w:rsid w:val="00763573"/>
    <w:rsid w:val="00766781"/>
    <w:rsid w:val="007714A3"/>
    <w:rsid w:val="007820E2"/>
    <w:rsid w:val="00783D0B"/>
    <w:rsid w:val="007909E2"/>
    <w:rsid w:val="007965DA"/>
    <w:rsid w:val="007A03BD"/>
    <w:rsid w:val="007A18D1"/>
    <w:rsid w:val="007B509F"/>
    <w:rsid w:val="007B51B1"/>
    <w:rsid w:val="007B652F"/>
    <w:rsid w:val="007C3395"/>
    <w:rsid w:val="007C4B58"/>
    <w:rsid w:val="007C6CE4"/>
    <w:rsid w:val="007D16F5"/>
    <w:rsid w:val="007D77EA"/>
    <w:rsid w:val="007E0BD4"/>
    <w:rsid w:val="007E5FDE"/>
    <w:rsid w:val="007F18B8"/>
    <w:rsid w:val="007F1B8F"/>
    <w:rsid w:val="007F44EF"/>
    <w:rsid w:val="007F61E4"/>
    <w:rsid w:val="008045EC"/>
    <w:rsid w:val="00804D8D"/>
    <w:rsid w:val="00815ABA"/>
    <w:rsid w:val="00826309"/>
    <w:rsid w:val="00826AB9"/>
    <w:rsid w:val="00827A3F"/>
    <w:rsid w:val="0083072A"/>
    <w:rsid w:val="00831238"/>
    <w:rsid w:val="00835D4E"/>
    <w:rsid w:val="008378DF"/>
    <w:rsid w:val="00843630"/>
    <w:rsid w:val="008456F1"/>
    <w:rsid w:val="008648AD"/>
    <w:rsid w:val="0086558E"/>
    <w:rsid w:val="0087211A"/>
    <w:rsid w:val="00874378"/>
    <w:rsid w:val="00883432"/>
    <w:rsid w:val="00891342"/>
    <w:rsid w:val="00897BAB"/>
    <w:rsid w:val="008A18E8"/>
    <w:rsid w:val="008A369E"/>
    <w:rsid w:val="008A7FD4"/>
    <w:rsid w:val="008B0536"/>
    <w:rsid w:val="008B12FB"/>
    <w:rsid w:val="008B1743"/>
    <w:rsid w:val="008B3DDE"/>
    <w:rsid w:val="008C5530"/>
    <w:rsid w:val="008C57C5"/>
    <w:rsid w:val="008D3C5B"/>
    <w:rsid w:val="008D7D18"/>
    <w:rsid w:val="008E31CE"/>
    <w:rsid w:val="008F144E"/>
    <w:rsid w:val="008F1570"/>
    <w:rsid w:val="008F255D"/>
    <w:rsid w:val="008F4AFB"/>
    <w:rsid w:val="008F5B37"/>
    <w:rsid w:val="008F77A6"/>
    <w:rsid w:val="00906A9A"/>
    <w:rsid w:val="009136CE"/>
    <w:rsid w:val="009230F4"/>
    <w:rsid w:val="00924A8C"/>
    <w:rsid w:val="0092514A"/>
    <w:rsid w:val="00926413"/>
    <w:rsid w:val="00926C56"/>
    <w:rsid w:val="00930746"/>
    <w:rsid w:val="00931C46"/>
    <w:rsid w:val="00934079"/>
    <w:rsid w:val="0095263E"/>
    <w:rsid w:val="00952E16"/>
    <w:rsid w:val="00963DF1"/>
    <w:rsid w:val="00971016"/>
    <w:rsid w:val="00971159"/>
    <w:rsid w:val="009818B0"/>
    <w:rsid w:val="00983FD9"/>
    <w:rsid w:val="009848EF"/>
    <w:rsid w:val="00984A1A"/>
    <w:rsid w:val="0098568E"/>
    <w:rsid w:val="00990E49"/>
    <w:rsid w:val="009972CE"/>
    <w:rsid w:val="00997744"/>
    <w:rsid w:val="009A3D0E"/>
    <w:rsid w:val="009A6F13"/>
    <w:rsid w:val="009B0F1B"/>
    <w:rsid w:val="009B2E76"/>
    <w:rsid w:val="009B4670"/>
    <w:rsid w:val="009B7625"/>
    <w:rsid w:val="009C1AD7"/>
    <w:rsid w:val="009C6A50"/>
    <w:rsid w:val="009D217E"/>
    <w:rsid w:val="009D78DC"/>
    <w:rsid w:val="009D7BEE"/>
    <w:rsid w:val="009E1B97"/>
    <w:rsid w:val="009E29C1"/>
    <w:rsid w:val="009E32CE"/>
    <w:rsid w:val="009E60CE"/>
    <w:rsid w:val="009F4F2B"/>
    <w:rsid w:val="009F79D3"/>
    <w:rsid w:val="00A017ED"/>
    <w:rsid w:val="00A12DDA"/>
    <w:rsid w:val="00A174C6"/>
    <w:rsid w:val="00A17712"/>
    <w:rsid w:val="00A22CA5"/>
    <w:rsid w:val="00A30812"/>
    <w:rsid w:val="00A661C4"/>
    <w:rsid w:val="00A7725A"/>
    <w:rsid w:val="00A82124"/>
    <w:rsid w:val="00A93158"/>
    <w:rsid w:val="00A93D63"/>
    <w:rsid w:val="00AA31CC"/>
    <w:rsid w:val="00AB0AF3"/>
    <w:rsid w:val="00AB3B70"/>
    <w:rsid w:val="00AB56D2"/>
    <w:rsid w:val="00AB79BA"/>
    <w:rsid w:val="00AC19F7"/>
    <w:rsid w:val="00AC4F72"/>
    <w:rsid w:val="00AC69A6"/>
    <w:rsid w:val="00AD0985"/>
    <w:rsid w:val="00AD5990"/>
    <w:rsid w:val="00AE1940"/>
    <w:rsid w:val="00AE4681"/>
    <w:rsid w:val="00AE6AF4"/>
    <w:rsid w:val="00AF356B"/>
    <w:rsid w:val="00B04BC8"/>
    <w:rsid w:val="00B13CC7"/>
    <w:rsid w:val="00B17C22"/>
    <w:rsid w:val="00B2416C"/>
    <w:rsid w:val="00B2455E"/>
    <w:rsid w:val="00B32AC9"/>
    <w:rsid w:val="00B34BDD"/>
    <w:rsid w:val="00B37B42"/>
    <w:rsid w:val="00B37B45"/>
    <w:rsid w:val="00B43733"/>
    <w:rsid w:val="00B4405F"/>
    <w:rsid w:val="00B52F29"/>
    <w:rsid w:val="00B644C7"/>
    <w:rsid w:val="00B64D82"/>
    <w:rsid w:val="00B74E0C"/>
    <w:rsid w:val="00B76016"/>
    <w:rsid w:val="00B96D14"/>
    <w:rsid w:val="00BA378B"/>
    <w:rsid w:val="00BA73B8"/>
    <w:rsid w:val="00BB3B67"/>
    <w:rsid w:val="00BB73D5"/>
    <w:rsid w:val="00BC11BC"/>
    <w:rsid w:val="00BC318C"/>
    <w:rsid w:val="00BC3F78"/>
    <w:rsid w:val="00BD1141"/>
    <w:rsid w:val="00BD65B9"/>
    <w:rsid w:val="00BD6931"/>
    <w:rsid w:val="00BF1C1E"/>
    <w:rsid w:val="00BF64AB"/>
    <w:rsid w:val="00C020A3"/>
    <w:rsid w:val="00C045B6"/>
    <w:rsid w:val="00C052E9"/>
    <w:rsid w:val="00C0699E"/>
    <w:rsid w:val="00C14972"/>
    <w:rsid w:val="00C21EC8"/>
    <w:rsid w:val="00C27949"/>
    <w:rsid w:val="00C30DB4"/>
    <w:rsid w:val="00C35649"/>
    <w:rsid w:val="00C53176"/>
    <w:rsid w:val="00C55DAC"/>
    <w:rsid w:val="00C629E3"/>
    <w:rsid w:val="00C638AF"/>
    <w:rsid w:val="00C63E18"/>
    <w:rsid w:val="00C643F8"/>
    <w:rsid w:val="00C64B9C"/>
    <w:rsid w:val="00C674EC"/>
    <w:rsid w:val="00C70401"/>
    <w:rsid w:val="00C765C4"/>
    <w:rsid w:val="00C768A6"/>
    <w:rsid w:val="00C77582"/>
    <w:rsid w:val="00C77CDC"/>
    <w:rsid w:val="00C81469"/>
    <w:rsid w:val="00C90224"/>
    <w:rsid w:val="00C916D7"/>
    <w:rsid w:val="00C92EFB"/>
    <w:rsid w:val="00C93547"/>
    <w:rsid w:val="00C93606"/>
    <w:rsid w:val="00CA0580"/>
    <w:rsid w:val="00CA1B37"/>
    <w:rsid w:val="00CA6433"/>
    <w:rsid w:val="00CB1105"/>
    <w:rsid w:val="00CB24BD"/>
    <w:rsid w:val="00CB42E7"/>
    <w:rsid w:val="00CB7065"/>
    <w:rsid w:val="00CC3BA4"/>
    <w:rsid w:val="00CD46D5"/>
    <w:rsid w:val="00CE798F"/>
    <w:rsid w:val="00CF1981"/>
    <w:rsid w:val="00CF5F38"/>
    <w:rsid w:val="00D050E0"/>
    <w:rsid w:val="00D057A0"/>
    <w:rsid w:val="00D06F0B"/>
    <w:rsid w:val="00D12253"/>
    <w:rsid w:val="00D12D0B"/>
    <w:rsid w:val="00D12E49"/>
    <w:rsid w:val="00D14302"/>
    <w:rsid w:val="00D25D61"/>
    <w:rsid w:val="00D25E2F"/>
    <w:rsid w:val="00D2739B"/>
    <w:rsid w:val="00D36A7F"/>
    <w:rsid w:val="00D37E1F"/>
    <w:rsid w:val="00D40046"/>
    <w:rsid w:val="00D42C3C"/>
    <w:rsid w:val="00D43F02"/>
    <w:rsid w:val="00D440E9"/>
    <w:rsid w:val="00D45562"/>
    <w:rsid w:val="00D45983"/>
    <w:rsid w:val="00D512AC"/>
    <w:rsid w:val="00D518C0"/>
    <w:rsid w:val="00D524BC"/>
    <w:rsid w:val="00D56740"/>
    <w:rsid w:val="00D60121"/>
    <w:rsid w:val="00D655C2"/>
    <w:rsid w:val="00D66B44"/>
    <w:rsid w:val="00D67687"/>
    <w:rsid w:val="00D72B81"/>
    <w:rsid w:val="00D7517E"/>
    <w:rsid w:val="00D81CD5"/>
    <w:rsid w:val="00D82AED"/>
    <w:rsid w:val="00D870AB"/>
    <w:rsid w:val="00D90838"/>
    <w:rsid w:val="00D93AD5"/>
    <w:rsid w:val="00D9444D"/>
    <w:rsid w:val="00D97D8B"/>
    <w:rsid w:val="00DA49C1"/>
    <w:rsid w:val="00DA6EEA"/>
    <w:rsid w:val="00DB5E58"/>
    <w:rsid w:val="00DC072A"/>
    <w:rsid w:val="00DC5EE4"/>
    <w:rsid w:val="00DD3324"/>
    <w:rsid w:val="00DE2945"/>
    <w:rsid w:val="00DF2F1B"/>
    <w:rsid w:val="00DF47AB"/>
    <w:rsid w:val="00DF7E4E"/>
    <w:rsid w:val="00E0168A"/>
    <w:rsid w:val="00E1478F"/>
    <w:rsid w:val="00E20E93"/>
    <w:rsid w:val="00E238A7"/>
    <w:rsid w:val="00E36103"/>
    <w:rsid w:val="00E371E8"/>
    <w:rsid w:val="00E40459"/>
    <w:rsid w:val="00E555C6"/>
    <w:rsid w:val="00E626EE"/>
    <w:rsid w:val="00E6524A"/>
    <w:rsid w:val="00E66C36"/>
    <w:rsid w:val="00E708C5"/>
    <w:rsid w:val="00E7533D"/>
    <w:rsid w:val="00E81A04"/>
    <w:rsid w:val="00E87C86"/>
    <w:rsid w:val="00E9123C"/>
    <w:rsid w:val="00E94CFB"/>
    <w:rsid w:val="00EA6A27"/>
    <w:rsid w:val="00EB0D4C"/>
    <w:rsid w:val="00EB250A"/>
    <w:rsid w:val="00EB2CD9"/>
    <w:rsid w:val="00EB3D13"/>
    <w:rsid w:val="00EC0045"/>
    <w:rsid w:val="00ED27C2"/>
    <w:rsid w:val="00EE37FC"/>
    <w:rsid w:val="00EE5763"/>
    <w:rsid w:val="00EE5DA6"/>
    <w:rsid w:val="00EE794A"/>
    <w:rsid w:val="00EF15C1"/>
    <w:rsid w:val="00EF1BDF"/>
    <w:rsid w:val="00EF35A0"/>
    <w:rsid w:val="00EF511F"/>
    <w:rsid w:val="00EF73EC"/>
    <w:rsid w:val="00F042CB"/>
    <w:rsid w:val="00F07192"/>
    <w:rsid w:val="00F1641E"/>
    <w:rsid w:val="00F25AFD"/>
    <w:rsid w:val="00F317A6"/>
    <w:rsid w:val="00F37C19"/>
    <w:rsid w:val="00F412DD"/>
    <w:rsid w:val="00F43DF0"/>
    <w:rsid w:val="00F459AB"/>
    <w:rsid w:val="00F50F98"/>
    <w:rsid w:val="00F57129"/>
    <w:rsid w:val="00F60081"/>
    <w:rsid w:val="00F64B1C"/>
    <w:rsid w:val="00F7236F"/>
    <w:rsid w:val="00F72825"/>
    <w:rsid w:val="00F76B92"/>
    <w:rsid w:val="00F81AC4"/>
    <w:rsid w:val="00F95ABF"/>
    <w:rsid w:val="00FA45A4"/>
    <w:rsid w:val="00FA7768"/>
    <w:rsid w:val="00FB2AD3"/>
    <w:rsid w:val="00FB3A27"/>
    <w:rsid w:val="00FB3FF3"/>
    <w:rsid w:val="00FC3A09"/>
    <w:rsid w:val="00FD2C6E"/>
    <w:rsid w:val="00FE1616"/>
    <w:rsid w:val="00FE23EA"/>
    <w:rsid w:val="00FE2A5A"/>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D2AC4-D1F1-47E5-A06B-94182B5B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6CE4"/>
    <w:pPr>
      <w:spacing w:after="120"/>
    </w:pPr>
  </w:style>
  <w:style w:type="character" w:customStyle="1" w:styleId="BodyTextChar">
    <w:name w:val="Body Text Char"/>
    <w:basedOn w:val="DefaultParagraphFont"/>
    <w:link w:val="BodyText"/>
    <w:rsid w:val="007C6CE4"/>
    <w:rPr>
      <w:rFonts w:ascii="Times New Roman" w:eastAsia="Times New Roman" w:hAnsi="Times New Roman" w:cs="Times New Roman"/>
      <w:sz w:val="24"/>
      <w:szCs w:val="24"/>
    </w:rPr>
  </w:style>
  <w:style w:type="paragraph" w:styleId="BodyTextIndent">
    <w:name w:val="Body Text Indent"/>
    <w:basedOn w:val="Normal"/>
    <w:link w:val="BodyTextIndentChar"/>
    <w:rsid w:val="007C6CE4"/>
    <w:pPr>
      <w:spacing w:after="120"/>
      <w:ind w:left="360"/>
    </w:pPr>
  </w:style>
  <w:style w:type="character" w:customStyle="1" w:styleId="BodyTextIndentChar">
    <w:name w:val="Body Text Indent Char"/>
    <w:basedOn w:val="DefaultParagraphFont"/>
    <w:link w:val="BodyTextIndent"/>
    <w:rsid w:val="007C6CE4"/>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C6CE4"/>
    <w:pPr>
      <w:spacing w:after="120" w:line="480" w:lineRule="auto"/>
    </w:pPr>
  </w:style>
  <w:style w:type="character" w:customStyle="1" w:styleId="BodyText2Char">
    <w:name w:val="Body Text 2 Char"/>
    <w:basedOn w:val="DefaultParagraphFont"/>
    <w:link w:val="BodyText2"/>
    <w:uiPriority w:val="99"/>
    <w:rsid w:val="007C6CE4"/>
    <w:rPr>
      <w:rFonts w:ascii="Times New Roman" w:eastAsia="Times New Roman" w:hAnsi="Times New Roman" w:cs="Times New Roman"/>
      <w:sz w:val="24"/>
      <w:szCs w:val="24"/>
    </w:rPr>
  </w:style>
  <w:style w:type="paragraph" w:styleId="ListParagraph">
    <w:name w:val="List Paragraph"/>
    <w:basedOn w:val="Normal"/>
    <w:uiPriority w:val="34"/>
    <w:qFormat/>
    <w:rsid w:val="009C1AD7"/>
    <w:pPr>
      <w:ind w:left="720"/>
      <w:contextualSpacing/>
    </w:pPr>
  </w:style>
  <w:style w:type="paragraph" w:styleId="Header">
    <w:name w:val="header"/>
    <w:basedOn w:val="Normal"/>
    <w:link w:val="HeaderChar"/>
    <w:uiPriority w:val="99"/>
    <w:unhideWhenUsed/>
    <w:rsid w:val="00D440E9"/>
    <w:pPr>
      <w:tabs>
        <w:tab w:val="center" w:pos="4680"/>
        <w:tab w:val="right" w:pos="9360"/>
      </w:tabs>
    </w:pPr>
  </w:style>
  <w:style w:type="character" w:customStyle="1" w:styleId="HeaderChar">
    <w:name w:val="Header Char"/>
    <w:basedOn w:val="DefaultParagraphFont"/>
    <w:link w:val="Header"/>
    <w:uiPriority w:val="99"/>
    <w:rsid w:val="00D440E9"/>
    <w:rPr>
      <w:rFonts w:ascii="Times New Roman" w:eastAsia="Times New Roman" w:hAnsi="Times New Roman" w:cs="Times New Roman"/>
      <w:sz w:val="24"/>
      <w:szCs w:val="24"/>
    </w:rPr>
  </w:style>
  <w:style w:type="paragraph" w:styleId="Footer">
    <w:name w:val="footer"/>
    <w:basedOn w:val="Normal"/>
    <w:link w:val="FooterChar"/>
    <w:unhideWhenUsed/>
    <w:rsid w:val="00D440E9"/>
    <w:pPr>
      <w:tabs>
        <w:tab w:val="center" w:pos="4680"/>
        <w:tab w:val="right" w:pos="9360"/>
      </w:tabs>
    </w:pPr>
  </w:style>
  <w:style w:type="character" w:customStyle="1" w:styleId="FooterChar">
    <w:name w:val="Footer Char"/>
    <w:basedOn w:val="DefaultParagraphFont"/>
    <w:link w:val="Footer"/>
    <w:rsid w:val="00D440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176"/>
    <w:rPr>
      <w:rFonts w:ascii="Tahoma" w:hAnsi="Tahoma" w:cs="Tahoma"/>
      <w:sz w:val="16"/>
      <w:szCs w:val="16"/>
    </w:rPr>
  </w:style>
  <w:style w:type="character" w:customStyle="1" w:styleId="BalloonTextChar">
    <w:name w:val="Balloon Text Char"/>
    <w:basedOn w:val="DefaultParagraphFont"/>
    <w:link w:val="BalloonText"/>
    <w:uiPriority w:val="99"/>
    <w:semiHidden/>
    <w:rsid w:val="00C53176"/>
    <w:rPr>
      <w:rFonts w:ascii="Tahoma" w:eastAsia="Times New Roman" w:hAnsi="Tahoma" w:cs="Tahoma"/>
      <w:sz w:val="16"/>
      <w:szCs w:val="16"/>
    </w:rPr>
  </w:style>
  <w:style w:type="paragraph" w:styleId="NoSpacing">
    <w:name w:val="No Spacing"/>
    <w:uiPriority w:val="1"/>
    <w:qFormat/>
    <w:rsid w:val="00E94CFB"/>
    <w:pPr>
      <w:spacing w:after="0" w:line="240" w:lineRule="auto"/>
    </w:pPr>
    <w:rPr>
      <w:rFonts w:ascii="Calibri" w:eastAsia="Times New Roman" w:hAnsi="Calibri" w:cs="Calibri"/>
    </w:rPr>
  </w:style>
  <w:style w:type="table" w:styleId="TableGrid">
    <w:name w:val="Table Grid"/>
    <w:basedOn w:val="TableNormal"/>
    <w:uiPriority w:val="59"/>
    <w:rsid w:val="00D4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rsid w:val="00D050E0"/>
    <w:pPr>
      <w:widowControl w:val="0"/>
      <w:suppressAutoHyphens/>
      <w:autoSpaceDE w:val="0"/>
      <w:spacing w:line="208" w:lineRule="exact"/>
      <w:ind w:hanging="216"/>
      <w:jc w:val="both"/>
    </w:pPr>
    <w:rPr>
      <w:rFonts w:ascii="Arial" w:hAnsi="Arial" w:cs="Arial"/>
      <w:lang w:eastAsia="zh-CN"/>
    </w:rPr>
  </w:style>
  <w:style w:type="character" w:customStyle="1" w:styleId="FontStyle50">
    <w:name w:val="Font Style50"/>
    <w:rsid w:val="00D050E0"/>
    <w:rPr>
      <w:rFonts w:ascii="Arial" w:hAnsi="Arial" w:cs="Arial" w:hint="default"/>
      <w:color w:val="000000"/>
      <w:sz w:val="18"/>
      <w:szCs w:val="18"/>
    </w:rPr>
  </w:style>
  <w:style w:type="character" w:styleId="CommentReference">
    <w:name w:val="annotation reference"/>
    <w:basedOn w:val="DefaultParagraphFont"/>
    <w:uiPriority w:val="99"/>
    <w:semiHidden/>
    <w:unhideWhenUsed/>
    <w:rsid w:val="00D050E0"/>
    <w:rPr>
      <w:sz w:val="16"/>
      <w:szCs w:val="16"/>
    </w:rPr>
  </w:style>
  <w:style w:type="paragraph" w:styleId="CommentText">
    <w:name w:val="annotation text"/>
    <w:basedOn w:val="Normal"/>
    <w:link w:val="CommentTextChar"/>
    <w:uiPriority w:val="99"/>
    <w:semiHidden/>
    <w:unhideWhenUsed/>
    <w:rsid w:val="00D050E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5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68377">
      <w:bodyDiv w:val="1"/>
      <w:marLeft w:val="0"/>
      <w:marRight w:val="0"/>
      <w:marTop w:val="100"/>
      <w:marBottom w:val="100"/>
      <w:divBdr>
        <w:top w:val="none" w:sz="0" w:space="0" w:color="auto"/>
        <w:left w:val="none" w:sz="0" w:space="0" w:color="auto"/>
        <w:bottom w:val="none" w:sz="0" w:space="0" w:color="auto"/>
        <w:right w:val="none" w:sz="0" w:space="0" w:color="auto"/>
      </w:divBdr>
      <w:divsChild>
        <w:div w:id="660160788">
          <w:marLeft w:val="0"/>
          <w:marRight w:val="0"/>
          <w:marTop w:val="0"/>
          <w:marBottom w:val="0"/>
          <w:divBdr>
            <w:top w:val="none" w:sz="0" w:space="0" w:color="auto"/>
            <w:left w:val="none" w:sz="0" w:space="0" w:color="auto"/>
            <w:bottom w:val="none" w:sz="0" w:space="0" w:color="auto"/>
            <w:right w:val="none" w:sz="0" w:space="0" w:color="auto"/>
          </w:divBdr>
          <w:divsChild>
            <w:div w:id="1191143732">
              <w:marLeft w:val="0"/>
              <w:marRight w:val="0"/>
              <w:marTop w:val="100"/>
              <w:marBottom w:val="100"/>
              <w:divBdr>
                <w:top w:val="none" w:sz="0" w:space="0" w:color="auto"/>
                <w:left w:val="none" w:sz="0" w:space="0" w:color="auto"/>
                <w:bottom w:val="none" w:sz="0" w:space="0" w:color="auto"/>
                <w:right w:val="none" w:sz="0" w:space="0" w:color="auto"/>
              </w:divBdr>
              <w:divsChild>
                <w:div w:id="631909884">
                  <w:marLeft w:val="0"/>
                  <w:marRight w:val="0"/>
                  <w:marTop w:val="0"/>
                  <w:marBottom w:val="0"/>
                  <w:divBdr>
                    <w:top w:val="none" w:sz="0" w:space="0" w:color="auto"/>
                    <w:left w:val="none" w:sz="0" w:space="0" w:color="auto"/>
                    <w:bottom w:val="none" w:sz="0" w:space="0" w:color="auto"/>
                    <w:right w:val="none" w:sz="0" w:space="0" w:color="auto"/>
                  </w:divBdr>
                  <w:divsChild>
                    <w:div w:id="745568006">
                      <w:marLeft w:val="0"/>
                      <w:marRight w:val="0"/>
                      <w:marTop w:val="0"/>
                      <w:marBottom w:val="0"/>
                      <w:divBdr>
                        <w:top w:val="none" w:sz="0" w:space="0" w:color="auto"/>
                        <w:left w:val="none" w:sz="0" w:space="0" w:color="auto"/>
                        <w:bottom w:val="none" w:sz="0" w:space="0" w:color="auto"/>
                        <w:right w:val="none" w:sz="0" w:space="0" w:color="auto"/>
                      </w:divBdr>
                    </w:div>
                    <w:div w:id="1524199492">
                      <w:marLeft w:val="0"/>
                      <w:marRight w:val="0"/>
                      <w:marTop w:val="0"/>
                      <w:marBottom w:val="0"/>
                      <w:divBdr>
                        <w:top w:val="none" w:sz="0" w:space="0" w:color="auto"/>
                        <w:left w:val="none" w:sz="0" w:space="0" w:color="auto"/>
                        <w:bottom w:val="none" w:sz="0" w:space="0" w:color="auto"/>
                        <w:right w:val="none" w:sz="0" w:space="0" w:color="auto"/>
                      </w:divBdr>
                    </w:div>
                    <w:div w:id="4240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D63E-179D-479E-9D69-B6ADE0EB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ekta</dc:creator>
  <cp:lastModifiedBy>Ravi Kumar.U</cp:lastModifiedBy>
  <cp:revision>20</cp:revision>
  <cp:lastPrinted>2016-04-28T11:46:00Z</cp:lastPrinted>
  <dcterms:created xsi:type="dcterms:W3CDTF">2016-04-06T07:50:00Z</dcterms:created>
  <dcterms:modified xsi:type="dcterms:W3CDTF">2021-03-13T07:06:00Z</dcterms:modified>
</cp:coreProperties>
</file>